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6B" w:rsidRPr="008765E5" w:rsidRDefault="009E3D6B" w:rsidP="008765E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Консультация для родителей на тему: «Природа родного края»</w:t>
      </w:r>
    </w:p>
    <w:p w:rsidR="009E3D6B" w:rsidRDefault="009E3D6B" w:rsidP="008765E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</w:t>
      </w:r>
    </w:p>
    <w:p w:rsidR="009E3D6B" w:rsidRPr="00BE1EEC" w:rsidRDefault="009E3D6B" w:rsidP="00BE1EEC">
      <w:pPr>
        <w:spacing w:after="0" w:line="240" w:lineRule="auto"/>
        <w:ind w:left="48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</w:t>
      </w:r>
    </w:p>
    <w:p w:rsidR="009E3D6B" w:rsidRDefault="009E3D6B" w:rsidP="007B3A9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3D6B" w:rsidRPr="009E082D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E082D">
        <w:rPr>
          <w:rFonts w:ascii="Times New Roman" w:hAnsi="Times New Roman"/>
          <w:sz w:val="28"/>
          <w:szCs w:val="28"/>
          <w:lang w:eastAsia="ru-RU"/>
        </w:rPr>
        <w:t>«Любите родную природу-</w:t>
      </w:r>
    </w:p>
    <w:p w:rsidR="009E3D6B" w:rsidRPr="009E082D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 w:rsidRPr="009E082D">
        <w:rPr>
          <w:rFonts w:ascii="Times New Roman" w:hAnsi="Times New Roman"/>
          <w:sz w:val="28"/>
          <w:szCs w:val="28"/>
          <w:lang w:eastAsia="ru-RU"/>
        </w:rPr>
        <w:t>Озёра, леса и поля.</w:t>
      </w:r>
    </w:p>
    <w:p w:rsidR="009E3D6B" w:rsidRPr="009E082D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 w:rsidRPr="009E082D">
        <w:rPr>
          <w:rFonts w:ascii="Times New Roman" w:hAnsi="Times New Roman"/>
          <w:sz w:val="28"/>
          <w:szCs w:val="28"/>
          <w:lang w:eastAsia="ru-RU"/>
        </w:rPr>
        <w:t>Ведь это же наша с тобою</w:t>
      </w:r>
    </w:p>
    <w:p w:rsidR="009E3D6B" w:rsidRPr="009E082D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 w:rsidRPr="009E082D">
        <w:rPr>
          <w:rFonts w:ascii="Times New Roman" w:hAnsi="Times New Roman"/>
          <w:sz w:val="28"/>
          <w:szCs w:val="28"/>
          <w:lang w:eastAsia="ru-RU"/>
        </w:rPr>
        <w:t>Навеки родная земля.</w:t>
      </w:r>
    </w:p>
    <w:p w:rsidR="009E3D6B" w:rsidRPr="009E082D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 w:rsidRPr="009E082D">
        <w:rPr>
          <w:rFonts w:ascii="Times New Roman" w:hAnsi="Times New Roman"/>
          <w:sz w:val="28"/>
          <w:szCs w:val="28"/>
          <w:lang w:eastAsia="ru-RU"/>
        </w:rPr>
        <w:t>На ней мы с тобою родились,</w:t>
      </w:r>
    </w:p>
    <w:p w:rsidR="009E3D6B" w:rsidRPr="009E082D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 w:rsidRPr="009E082D">
        <w:rPr>
          <w:rFonts w:ascii="Times New Roman" w:hAnsi="Times New Roman"/>
          <w:sz w:val="28"/>
          <w:szCs w:val="28"/>
          <w:lang w:eastAsia="ru-RU"/>
        </w:rPr>
        <w:t>Живём мы с тобою на ней.</w:t>
      </w:r>
    </w:p>
    <w:p w:rsidR="009E3D6B" w:rsidRPr="009E082D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 w:rsidRPr="009E082D">
        <w:rPr>
          <w:rFonts w:ascii="Times New Roman" w:hAnsi="Times New Roman"/>
          <w:sz w:val="28"/>
          <w:szCs w:val="28"/>
          <w:lang w:eastAsia="ru-RU"/>
        </w:rPr>
        <w:t>Так будем же, люди, все вместе</w:t>
      </w:r>
    </w:p>
    <w:p w:rsidR="009E3D6B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  <w:r w:rsidRPr="009E082D">
        <w:rPr>
          <w:rFonts w:ascii="Times New Roman" w:hAnsi="Times New Roman"/>
          <w:sz w:val="28"/>
          <w:szCs w:val="28"/>
          <w:lang w:eastAsia="ru-RU"/>
        </w:rPr>
        <w:t>Мы к ней относиться добрей»</w:t>
      </w:r>
    </w:p>
    <w:p w:rsidR="009E3D6B" w:rsidRPr="007B3A92" w:rsidRDefault="009E3D6B" w:rsidP="007B3A92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21"/>
          <w:szCs w:val="21"/>
          <w:lang w:eastAsia="ru-RU"/>
        </w:rPr>
      </w:pPr>
    </w:p>
    <w:p w:rsidR="009E3D6B" w:rsidRPr="001A3D8F" w:rsidRDefault="009E3D6B" w:rsidP="007B3A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1A3D8F">
        <w:rPr>
          <w:rFonts w:ascii="Times New Roman" w:hAnsi="Times New Roman"/>
          <w:color w:val="000000"/>
          <w:sz w:val="28"/>
          <w:szCs w:val="28"/>
          <w:lang w:eastAsia="ru-RU"/>
        </w:rPr>
        <w:t>Все мы – дети Природы. И с малых лет человек должен познавать ее и непременно учиться любить, оберегать, разумно пользоваться, быть действительно созидающей, а не губительной частью мира. Все начинается с детства. И экологическое воспитание следует начинать как можно раньше, когда сердце ребенка наиболее открыто для добра. Это грамотная, длительная работа взрослых и постоянная работа ума, сердца и рук детей.</w:t>
      </w:r>
    </w:p>
    <w:p w:rsidR="009E3D6B" w:rsidRPr="001A3D8F" w:rsidRDefault="009E3D6B" w:rsidP="007B3A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1A3D8F">
        <w:rPr>
          <w:rFonts w:ascii="Times New Roman" w:hAnsi="Times New Roman"/>
          <w:color w:val="000000"/>
          <w:sz w:val="28"/>
          <w:szCs w:val="28"/>
          <w:lang w:eastAsia="ru-RU"/>
        </w:rPr>
        <w:t>Все, конечно знают, как важно сейчас охранять природу. Эту проблему часто обсуждают по телевидению и в прессе. Само собой разумеется, что дошкольники не в силах решать какие-то крупные задачи по охране природы, но и то немногое, что они делают – заботливое, бережное отношение к живому – вселяет надежду на то, что еще многие поколения будут любоваться и пользоваться дарами удивительной природы.</w:t>
      </w:r>
    </w:p>
    <w:p w:rsidR="009E3D6B" w:rsidRPr="001A3D8F" w:rsidRDefault="009E3D6B" w:rsidP="007B3A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1A3D8F">
        <w:rPr>
          <w:rFonts w:ascii="Times New Roman" w:hAnsi="Times New Roman"/>
          <w:color w:val="000000"/>
          <w:sz w:val="28"/>
          <w:szCs w:val="28"/>
          <w:lang w:eastAsia="ru-RU"/>
        </w:rPr>
        <w:t>Природа нашего края настолько разнообразна и уникальна, что открывает неограниченные возможности не только интересно познакомить с ней детей, но и научить их размышлять, сострадать, любоваться, трудитьс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и многому другому. Тем более </w:t>
      </w:r>
      <w:r w:rsidRPr="001A3D8F">
        <w:rPr>
          <w:rFonts w:ascii="Times New Roman" w:hAnsi="Times New Roman"/>
          <w:color w:val="000000"/>
          <w:sz w:val="28"/>
          <w:szCs w:val="28"/>
          <w:lang w:eastAsia="ru-RU"/>
        </w:rPr>
        <w:t>что, следуя основным дидактическим принципам и учитывая возрастные особенности дошкольников, ознакомление детей с природой целесообразно начинать с той местности, в которой они проживают.</w:t>
      </w:r>
    </w:p>
    <w:p w:rsidR="009E3D6B" w:rsidRPr="008765E5" w:rsidRDefault="009E3D6B" w:rsidP="007B3A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1A3D8F">
        <w:rPr>
          <w:rFonts w:ascii="Times New Roman" w:hAnsi="Times New Roman"/>
          <w:color w:val="000000"/>
          <w:sz w:val="28"/>
          <w:szCs w:val="28"/>
          <w:lang w:eastAsia="ru-RU"/>
        </w:rPr>
        <w:t>Современные дети живут в сложное время кризисов, природных катаклизмов, переоценки моральных и культурных ценностей. В мире материальных ценностей, на которые нацелено общество, очень важно не допустить формирования у детей потребительского отношения к природе. Ребенок, видящий красоту природы, познавший заботу о ней, так же гуманно будет относиться и к людям. Поэтому так важно посредством ознакомления с разнообразием удивительной природы сформировать в детях элементы экологического мировоззрения и воспитанности, развить позитивное эмоционально-ценностное отношение к природному окружению.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3D8F">
        <w:rPr>
          <w:rFonts w:ascii="Times New Roman" w:hAnsi="Times New Roman"/>
          <w:sz w:val="28"/>
          <w:szCs w:val="28"/>
          <w:lang w:eastAsia="ru-RU"/>
        </w:rPr>
        <w:t>Воспитание любви и уважения к родному краю является важнейшей составляющей нравственно патриотического воспитания. Чтобы воспитать патриотов своего края, надо его знать.</w:t>
      </w:r>
    </w:p>
    <w:p w:rsidR="009E3D6B" w:rsidRPr="00301B18" w:rsidRDefault="009E3D6B" w:rsidP="007B3A9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Республика Татарстан невелика: её площадь всего 68 000 кв. км. Несмотря на небольшую территорию, республика отличается неповторимым колоритом и многообразием культур и национальностей. Но сегодня не об этом. Особое внимание необходимо уделить природе Татарстана. На территории республики находятся 138 памятников природы. Что такое памятник природы Памятник природы – это уникальный объект живой или неживой природы, охраняемый государством и представляющий научный интерес. Главная причина охраны памятников природы – сохранение их естественного состояния. За охрану памятников природы несут ответственность организации, на территории которых они находятся. Природа Татарстана и история развития республики связываются воедино через памятники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Республика находится на границе лесной и степной зон, поэтому природа Татарстана сочетает в себе скромность и очарование одновременно. Самые большие водные артерии Европы - Кама и Волга - встречаются друг с другом именно на территории республики. А на её востоке Русская равнина лежит перед «ногами» Уральских гор. Сколько природных красот сосредоточено на территории Татарстана, сложно описать и в целой книге. Я же попробую лишь слегка окунуть вас в этот волшебный мир. </w:t>
      </w:r>
    </w:p>
    <w:p w:rsidR="009E3D6B" w:rsidRPr="00301B18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Несколько веков назад территории, находящиеся севернее Волги и Камы были дремучим таёжным лесом. Южнее они плавно переходили в широколиственные сосновые леса, а с южной стороны великих рек располагался широколиственный лес. В 13-14 веках могучие боры начали активно вырубаться, степные участки распахивали, нанося лесу непоправимый урон. А совсем недавно более </w:t>
      </w:r>
      <w:smartTag w:uri="urn:schemas-microsoft-com:office:smarttags" w:element="metricconverter">
        <w:smartTagPr>
          <w:attr w:name="ProductID" w:val="100 га"/>
        </w:smartTagPr>
        <w:r w:rsidRPr="00301B18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100 га</w:t>
        </w:r>
      </w:smartTag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леса было затоплено водами Нижнекамского и Куйбышевского водохранилищ. Остались лишь небольшие участки коренных лесов, которые и являются сегодня памятниками природы Татарстана. Темнохвойные южные леса, еловые и пихтовые, охраняются в «Истоках Казанки», «Мешебашском лесничестве» и «Берсутских пихтарниках». Сосновые, сосново-широколиственные насаждения можно увидеть в «Большом бору», «К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зылтау», «Петровских соснах» и др. Широколиственные леса охраняются в двух памятниках природы Предволжья – в «Кайбицкой» и «Тархановской дубравах». Именно из этих пород деревьев Пётр 1 строил свой знаменитый флот. </w:t>
      </w:r>
    </w:p>
    <w:p w:rsidR="009E3D6B" w:rsidRPr="00301B18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южной половине Татарстана – в Закамье и южном Предволжье - раскинулась лесостепная зона. Многочисленные степные участки с плодородным чернозёмом были распаханы, поэтому сохранились лишь небольшие естественные участки. На этих землях произрастает невероятное количество степных растений, многие из которых находятся на грани исчезновения и занесены в Красную книгу. Среди них: шаровница крапчатая; копеечник крупноцветковый; келерия жестколистная. В числе растений этих участков есть и такие, которые не встречаются больше нигде. </w:t>
      </w:r>
    </w:p>
    <w:p w:rsidR="009E3D6B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Животный мир республики тоже очень разнообразен. В Татарстане обитает примерно 420 видов позвоночных, причём среди них есть как таёжные виды (бурундук, рябчик, глухарь), так и степные (тушканчик, гадюка степная, сурок-байбак). На территории республики функционируют 20 охотничьих заказчиков, охраняющих определённые виды животных. Зоологических памятников в Татарстане всего 8: Колонии серой цапли. Колонии озёрной чайки. Колонии сурков-байбаков, крупнейшие из них - Чершилинская и Четыр-Тау. Рост промышленности и незаконное браконьерство ставят под угрозу существование многих видов животных. Однако власти Татарстана делают всё возможное, чтобы сохранить и приумножить количество редких особей. </w:t>
      </w:r>
    </w:p>
    <w:p w:rsidR="009E3D6B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Водные памятники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Огромная речная система Татарстана насчитывает более полутысячи небольших рек, которые впадают в главные – Волгу и Каму. Под государственную охрану взяты многие водные объекты, ведь от их состояния напрямую зависит чистота главных артерий Татарстана. Среди них насчитывается 29 малых рек, 33 озера и 2 родника. Озеро </w:t>
      </w:r>
      <w:r w:rsidRPr="00CD232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Кара-Куль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находится в Балтасинском районе, оно подтверждает, насколько связаны культура и природа Татарстана. На татарском озеро именуется «Су Угезе» (водяной бык). Местные жители считают, что под толщей воды живёт огромный змей. Многочисленные легенды гласят, что многие охотники и рыболовы, не желающие приносить жертвы чудовищу, теперь и сами покоятся на дне озера. Название Кара-Куль переводится как «чёрное озеро». Его цвет и правда тёмный. Такой оттенок придают воде карстовые породы, расположенные в берегах водоёма. Несмотря на устрашающую легенду, озеро пользуется популярностью у туристов. Здесь построена туристическая база, есть пункт проката лодок, разрешена рыбалка. </w:t>
      </w:r>
    </w:p>
    <w:p w:rsidR="009E3D6B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Голубое озеро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жемчужина Каз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ани.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Гости столицы республики просто обязаны посетить наикрасивейшее явление природы Татарстана – голубое озеро. Оно находится всего в нескольких десятках километров от Казани, поэтому безлюдно здесь не бывает практически никогда. Кто-то приезжает набрать минеральной воды из источников, кому-то нравится гулять по берегу озера между многовековых деревьев, а кто-то хочет искупаться в прозрачных водах. Своё название озеро получило благодаря кристальной чистоте воды, сквозь которую видно голубоватое дно, покрытое толстым слоем лечебной голубой глины. Из-за этого создаётся впечатление, что его глубина – не более метра. На самом деле глубина там совсем немаленькая. Температура воды в озере не поднимается выше +6 градусов даже летом. Всему виной источники, питающие водоём. «Моржи» и просто закалённые люди очень любят купаться в озере, а вот неподготовленным плавать в нём не советуют. Не обходят водоём стороной и любители дайвинга. Сквозь прозрачную воду отлично видны даже самые мелкие обитатели озера. </w:t>
      </w:r>
    </w:p>
    <w:p w:rsidR="009E3D6B" w:rsidRPr="007B3A92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олотные комплексы.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Таких в республике два. Ильинская балка, расположенная в Предкамье, знаменита тем, что здесь произрастает очень редкая в Татарстане лапландская ива. За Камой находится Татахметьевское болото, где растёт приземистая берёза – привет из ледникового периода</w:t>
      </w:r>
    </w:p>
    <w:p w:rsidR="009E3D6B" w:rsidRPr="00301B18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</w:t>
      </w:r>
      <w:r w:rsidRPr="00243F5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Геологические памятники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это объекты, связанные с процессами в земной коре: обнажения горных пород, необычные формы складчатости, скалы, пещеры и т. п. И хотя большая часть Татарстана - это Восточно-Европейская равнина, геологических памятников здесь немало. Во многом их образованию поспособствовали крупные надземные и подземные реки. 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Печищинское обнажение.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Печищинский геологический разрез был объявлен памятником природы одним из первых в Татарстане. Его уникальность и ценность заключается в том, что каждый его слой представляет собой отложения конкретной эпохи. Долмиты белого, серого, зелёного цветов сменяются бурой глиной и имеют вкрапления белого гипса. Отложения возрастом в несколько миллионов лет стали видны благодаря «стараниям» Волги, с нечеловеческой силой размывающей толщи камня. 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Провалы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Размывать и растворять многовековые отложения способны и подземные воды. Растворённые гипсы и известняки образуют пустоты различной толщины и формы. Если они оказываются близко к поверхности, образуется провал. Понять, насколько красива природа Татарстана можно, взглянув на один из таких провалов, включённых в список памятников природы. 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Акташский провал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его ещё называют Акташским озером, так как он заполнен водой, образовался в 1939 году. Он имеет форму воронки, глубина которой более 20 метров. Прозрачная, кристально чистая вода имеет повышенную минерализацию. Подземные источники не дают озеру высохнуть. </w:t>
      </w:r>
    </w:p>
    <w:p w:rsidR="009E3D6B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Пещеры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Пустоты, прикрытые сверху толстым водоупорным слоем, образуют пещеры. Знаменитые Сюкеевские пещеры около устья Камы, на правом берегу Волги, сегодня недоступны, так как залиты водами Камского водохранилища</w:t>
      </w:r>
      <w:r w:rsidRPr="007B3A92">
        <w:rPr>
          <w:rFonts w:ascii="Times New Roman" w:hAnsi="Times New Roman"/>
          <w:sz w:val="28"/>
          <w:szCs w:val="28"/>
          <w:shd w:val="clear" w:color="auto" w:fill="FFFFFF"/>
        </w:rPr>
        <w:t>. В состав Сюкеевсих в</w:t>
      </w:r>
      <w:r>
        <w:rPr>
          <w:rFonts w:ascii="Times New Roman" w:hAnsi="Times New Roman"/>
          <w:sz w:val="28"/>
          <w:szCs w:val="28"/>
          <w:shd w:val="clear" w:color="auto" w:fill="FFFFFF"/>
        </w:rPr>
        <w:t>ходили такие пещеры: Безымянная, Змеевая, Отвай-Камень (Вали-Камень),</w:t>
      </w:r>
      <w:r w:rsidRPr="007B3A92">
        <w:rPr>
          <w:rFonts w:ascii="Times New Roman" w:hAnsi="Times New Roman"/>
          <w:sz w:val="28"/>
          <w:szCs w:val="28"/>
          <w:shd w:val="clear" w:color="auto" w:fill="FFFFFF"/>
        </w:rPr>
        <w:t xml:space="preserve"> Девичь</w:t>
      </w:r>
      <w:r>
        <w:rPr>
          <w:rFonts w:ascii="Times New Roman" w:hAnsi="Times New Roman"/>
          <w:sz w:val="28"/>
          <w:szCs w:val="28"/>
          <w:shd w:val="clear" w:color="auto" w:fill="FFFFFF"/>
        </w:rPr>
        <w:t>я-Водяная (Большая Сюкеевская), Сухая (Малая Сюкеевская),</w:t>
      </w:r>
      <w:r w:rsidRPr="007B3A92">
        <w:rPr>
          <w:rFonts w:ascii="Times New Roman" w:hAnsi="Times New Roman"/>
          <w:sz w:val="28"/>
          <w:szCs w:val="28"/>
          <w:shd w:val="clear" w:color="auto" w:fill="FFFFFF"/>
        </w:rPr>
        <w:t xml:space="preserve"> Ледяная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Удачинская. К сожалению, воздействие воды привело к обвалу многих из них. Недалеко от Сюкеевских были недавно открыты и другие пещеры: Юрьевская, Зиновьевская, Богородская, Коннодольская. Эти карстовые пещеры, единственные на правом берегу Волги, доступны для посещения туристов.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9E3D6B" w:rsidRPr="009E082D" w:rsidRDefault="009E3D6B" w:rsidP="007B3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CD232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Сармановский рудник</w:t>
      </w:r>
      <w:r w:rsidRPr="00EB0E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является самым крупным медным рудником в России из ныне разведанных. Здесь добывали медистый песчаник. Его протяженность под землей составляет 2 км.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Сегодня в окрестностях Сарманова  пять участков, где отмечены следы подземной добычи меди. В исторических документах говорится и о том, что в шахтах рудника некоторое время после восстания могли жить пугачевцы. Отдельные источники указывают, что здесь еще в  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веках были шахты и сюда впоисках меди добирались даже монголы. Таких памятных мест в России немного. Заслуживает внимания и то, что в центре зала рудника находится озеро, вода которого признана отвечающей самому высокому качеству даже по европейским стандартам. И сегодня рудник преподносит немало сюрпризов. В его многочисленных ответвлениях  находят предметы, имеющие историческую ценность. Это место может стать заповедником даже только потому, что здесь обитают сразу несколько видов летучих мышей, которые занесены в Красную книгу.</w:t>
      </w:r>
    </w:p>
    <w:p w:rsidR="009E3D6B" w:rsidRPr="00301B18" w:rsidRDefault="009E3D6B" w:rsidP="007B3A9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Гора </w:t>
      </w:r>
      <w:r w:rsidRPr="009E082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Чатыр-Тау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самая высокая точка Татарстана. Её высота – 321,7 м. Чатыр-Тау часто обозначается на картах как хребет. Однако это не совсем так, ведь она образовалась не вследствие тектонического сдвига плит, а из-за эрозии почв. Раньше здесь добывалась медь. Сейчас Чатыр-Тау – излюбленное место парапланеристов. Привлекает сюда туристов и легенда о том, что на этой горе стоял сам Емельян Пугачёв со своим войском. Согласно преданию, где-то в горе есть пещера, в которой лежит целый арсенал оружия. Некоторые отправляются на Чатыр-Тау, чтобы понаблюдать за сурками, которые обитают у подножия горы. С вершины можно насладиться во всей красе панорамой окружающей местности, а также увидеть населённые пункты соседнего Башкортостана. </w:t>
      </w:r>
    </w:p>
    <w:p w:rsidR="009E3D6B" w:rsidRDefault="009E3D6B" w:rsidP="007B3A92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301B1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Раифский дендросад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природно-исторический памятник 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Татарстана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30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самый крупный в республике дендрарий. Он расположен в Волжско-Камском заповеднике и изначально создавался с целью сохранения лесных экосистем среднего Поволжья. Сейчас территория дендрария составляет почти 220 га. Она разделена на 3 зоны: 1) европейскую; 2) азиатскую; 3) американскую. В каждой зоне произрастают растения, привезённые из соответствующих регионов. Навещают дендрарий и различные животные: зайцы, белки, косули, лисы и даже лоси. Сложно представить, насколько трепетно относятся жители Татарстана к природе родного края. Если бы каждый житель планеты так же чтил и берёг окружающий мир, мы бы, наверно, никогда не узнали, что такое экологическая катастрофа или вымирающие виды растений и животных. Всю красоту природы Татарстана нельзя передать ни словами, ни фотографиями. Чтобы понять, насколько богата и удивительна республика, нужно обязательно там побывать! </w:t>
      </w:r>
    </w:p>
    <w:p w:rsidR="009E3D6B" w:rsidRPr="007B3A92" w:rsidRDefault="009E3D6B" w:rsidP="007B3A92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9E082D">
        <w:rPr>
          <w:rFonts w:ascii="Times New Roman" w:hAnsi="Times New Roman"/>
          <w:sz w:val="28"/>
          <w:szCs w:val="28"/>
          <w:shd w:val="clear" w:color="auto" w:fill="FFFFFF"/>
        </w:rPr>
        <w:t xml:space="preserve">Красота и богатство родной природы вдохновили во второй половине XIX века известного пейзажиста, уроженца г. Елабуги </w:t>
      </w:r>
      <w:r w:rsidRPr="009E082D">
        <w:rPr>
          <w:rFonts w:ascii="Times New Roman" w:hAnsi="Times New Roman"/>
          <w:b/>
          <w:sz w:val="28"/>
          <w:szCs w:val="28"/>
          <w:shd w:val="clear" w:color="auto" w:fill="FFFFFF"/>
        </w:rPr>
        <w:t>И. И. Шишкина</w:t>
      </w:r>
      <w:r w:rsidRPr="009E082D">
        <w:rPr>
          <w:rFonts w:ascii="Times New Roman" w:hAnsi="Times New Roman"/>
          <w:sz w:val="28"/>
          <w:szCs w:val="28"/>
          <w:shd w:val="clear" w:color="auto" w:fill="FFFFFF"/>
        </w:rPr>
        <w:t xml:space="preserve"> на создание ряда замечательных картин. К настоящему времени 22 из них идентифицированы с конкретными географическими объектами Нижнего Прикамья. Наиболее известные произведения художника — «Корабельная роща» ( «Афонасовская корабельная роща близ Елабуги» ), «Сосновый бор» , «Лесные дали» , «Кама» и др. Современные хужожники тоже не оставляют без внимания красоту природы Татарстана. Представленные пейзажи – работы известного художника Айрата Гайфуллина.</w:t>
      </w:r>
    </w:p>
    <w:p w:rsidR="009E3D6B" w:rsidRPr="009E082D" w:rsidRDefault="009E3D6B" w:rsidP="00771285"/>
    <w:sectPr w:rsidR="009E3D6B" w:rsidRPr="009E082D" w:rsidSect="00B8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3A1D"/>
    <w:rsid w:val="000044EB"/>
    <w:rsid w:val="0000557A"/>
    <w:rsid w:val="00100A69"/>
    <w:rsid w:val="00110903"/>
    <w:rsid w:val="001408AC"/>
    <w:rsid w:val="001A3D8F"/>
    <w:rsid w:val="001E6687"/>
    <w:rsid w:val="00243F58"/>
    <w:rsid w:val="002F3A1D"/>
    <w:rsid w:val="00301B18"/>
    <w:rsid w:val="003675E2"/>
    <w:rsid w:val="003E1A22"/>
    <w:rsid w:val="005166F6"/>
    <w:rsid w:val="0058036A"/>
    <w:rsid w:val="005D2C1A"/>
    <w:rsid w:val="006D0055"/>
    <w:rsid w:val="00771285"/>
    <w:rsid w:val="0078262E"/>
    <w:rsid w:val="007B3A92"/>
    <w:rsid w:val="00802504"/>
    <w:rsid w:val="008765E5"/>
    <w:rsid w:val="008C61A4"/>
    <w:rsid w:val="009E082D"/>
    <w:rsid w:val="009E3D6B"/>
    <w:rsid w:val="00B838D3"/>
    <w:rsid w:val="00BE1EEC"/>
    <w:rsid w:val="00BF5EFF"/>
    <w:rsid w:val="00C9631D"/>
    <w:rsid w:val="00CD2328"/>
    <w:rsid w:val="00CF7C2D"/>
    <w:rsid w:val="00E720A3"/>
    <w:rsid w:val="00E844EE"/>
    <w:rsid w:val="00EB0E0E"/>
    <w:rsid w:val="00EC12E9"/>
    <w:rsid w:val="00ED6750"/>
    <w:rsid w:val="00F47B68"/>
    <w:rsid w:val="00FD04F2"/>
    <w:rsid w:val="00FF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8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2F3A1D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2F3A1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5</Pages>
  <Words>2036</Words>
  <Characters>11607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Татарский кабинет</cp:lastModifiedBy>
  <cp:revision>18</cp:revision>
  <dcterms:created xsi:type="dcterms:W3CDTF">2018-04-16T17:10:00Z</dcterms:created>
  <dcterms:modified xsi:type="dcterms:W3CDTF">2014-01-06T12:30:00Z</dcterms:modified>
</cp:coreProperties>
</file>